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Default="00F320F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Smyth County Public Library Special Meeting (Telephonic)</w:t>
      </w:r>
    </w:p>
    <w:p w:rsidR="00F320FA" w:rsidRDefault="00F320F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 a.m. March 31, 2020</w:t>
      </w:r>
    </w:p>
    <w:p w:rsidR="00F320FA" w:rsidRDefault="00F320F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Hosted at FreeConferenceCall.com</w:t>
      </w:r>
    </w:p>
    <w:p w:rsidR="00F320FA" w:rsidRDefault="00F320FA">
      <w:pPr>
        <w:rPr>
          <w:rFonts w:ascii="Arial Black" w:hAnsi="Arial Black"/>
          <w:sz w:val="28"/>
          <w:szCs w:val="28"/>
        </w:rPr>
      </w:pPr>
    </w:p>
    <w:p w:rsidR="00F320FA" w:rsidRDefault="00F320F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Trustees Attending: Deanie Dimick, Chair; Iris Worley, Vice-Chair; Carole Greer; Jane Tate</w:t>
      </w:r>
    </w:p>
    <w:p w:rsidR="00F320FA" w:rsidRDefault="00F320FA">
      <w:pPr>
        <w:rPr>
          <w:rFonts w:ascii="Arial Black" w:hAnsi="Arial Black"/>
          <w:sz w:val="28"/>
          <w:szCs w:val="28"/>
        </w:rPr>
      </w:pPr>
    </w:p>
    <w:p w:rsidR="00F320FA" w:rsidRDefault="00F320F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Others in Attendance: Robb Farmer, SCPL Library Director</w:t>
      </w:r>
    </w:p>
    <w:p w:rsidR="00F320FA" w:rsidRDefault="00F320FA">
      <w:pPr>
        <w:rPr>
          <w:rFonts w:ascii="Arial Black" w:hAnsi="Arial Black"/>
          <w:sz w:val="28"/>
          <w:szCs w:val="28"/>
        </w:rPr>
      </w:pPr>
    </w:p>
    <w:p w:rsidR="00F320FA" w:rsidRDefault="00F320FA" w:rsidP="00F320FA">
      <w:pPr>
        <w:ind w:left="720" w:hanging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I.</w:t>
      </w:r>
      <w:r>
        <w:rPr>
          <w:rFonts w:ascii="Arial Black" w:hAnsi="Arial Black"/>
          <w:sz w:val="28"/>
          <w:szCs w:val="28"/>
        </w:rPr>
        <w:tab/>
        <w:t>The Meeting Agenda (copy attached) was presented. Ms. Worley made a motion to adopt the agenda. Ms. Greer seconded. The motion passed unanimously.</w:t>
      </w:r>
    </w:p>
    <w:p w:rsidR="006F53C9" w:rsidRDefault="006F53C9" w:rsidP="00F320FA">
      <w:pPr>
        <w:ind w:left="720" w:hanging="720"/>
        <w:rPr>
          <w:rFonts w:ascii="Arial Black" w:hAnsi="Arial Black"/>
          <w:sz w:val="28"/>
          <w:szCs w:val="28"/>
        </w:rPr>
      </w:pPr>
    </w:p>
    <w:p w:rsidR="00F320FA" w:rsidRDefault="006F53C9" w:rsidP="006F53C9">
      <w:pPr>
        <w:ind w:left="720" w:hanging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II.</w:t>
      </w:r>
      <w:r>
        <w:rPr>
          <w:rFonts w:ascii="Arial Black" w:hAnsi="Arial Black"/>
          <w:sz w:val="28"/>
          <w:szCs w:val="28"/>
        </w:rPr>
        <w:tab/>
        <w:t>Discussion was held regarding the issues of (1) whether to extend the closure of Smyth County Public Library past March 31</w:t>
      </w:r>
      <w:r w:rsidRPr="006F53C9">
        <w:rPr>
          <w:rFonts w:ascii="Arial Black" w:hAnsi="Arial Black"/>
          <w:sz w:val="28"/>
          <w:szCs w:val="28"/>
          <w:vertAlign w:val="superscript"/>
        </w:rPr>
        <w:t>st</w:t>
      </w:r>
      <w:r>
        <w:rPr>
          <w:rFonts w:ascii="Arial Black" w:hAnsi="Arial Black"/>
          <w:sz w:val="28"/>
          <w:szCs w:val="28"/>
        </w:rPr>
        <w:t xml:space="preserve">, 2020, for the health and safety of the public and library staff; (2) the </w:t>
      </w:r>
      <w:r w:rsidR="008C7CA4">
        <w:rPr>
          <w:rFonts w:ascii="Arial Black" w:hAnsi="Arial Black"/>
          <w:sz w:val="28"/>
          <w:szCs w:val="28"/>
        </w:rPr>
        <w:t>duration</w:t>
      </w:r>
      <w:r>
        <w:rPr>
          <w:rFonts w:ascii="Arial Black" w:hAnsi="Arial Black"/>
          <w:sz w:val="28"/>
          <w:szCs w:val="28"/>
        </w:rPr>
        <w:t xml:space="preserve"> of the closure, should it be extended; and (3) assuming there be an extended closure, when the next review </w:t>
      </w:r>
      <w:r w:rsidR="008C7CA4">
        <w:rPr>
          <w:rFonts w:ascii="Arial Black" w:hAnsi="Arial Black"/>
          <w:sz w:val="28"/>
          <w:szCs w:val="28"/>
        </w:rPr>
        <w:t>of its</w:t>
      </w:r>
      <w:r w:rsidR="002F2911">
        <w:rPr>
          <w:rFonts w:ascii="Arial Black" w:hAnsi="Arial Black"/>
          <w:sz w:val="28"/>
          <w:szCs w:val="28"/>
        </w:rPr>
        <w:t xml:space="preserve"> </w:t>
      </w:r>
      <w:r w:rsidR="008C7CA4">
        <w:rPr>
          <w:rFonts w:ascii="Arial Black" w:hAnsi="Arial Black"/>
          <w:sz w:val="28"/>
          <w:szCs w:val="28"/>
        </w:rPr>
        <w:t>duration</w:t>
      </w:r>
      <w:r w:rsidR="002F2911">
        <w:rPr>
          <w:rFonts w:ascii="Arial Black" w:hAnsi="Arial Black"/>
          <w:sz w:val="28"/>
          <w:szCs w:val="28"/>
        </w:rPr>
        <w:t xml:space="preserve"> </w:t>
      </w:r>
      <w:r w:rsidR="008C7CA4">
        <w:rPr>
          <w:rFonts w:ascii="Arial Black" w:hAnsi="Arial Black"/>
          <w:sz w:val="28"/>
          <w:szCs w:val="28"/>
        </w:rPr>
        <w:t>be held.  After discussion, Ms. Worley moved that closure be extended through the month of April, 2020, with the Trustees to review any change to the duration of closure by April 26</w:t>
      </w:r>
      <w:r w:rsidR="008C7CA4" w:rsidRPr="008C7CA4">
        <w:rPr>
          <w:rFonts w:ascii="Arial Black" w:hAnsi="Arial Black"/>
          <w:sz w:val="28"/>
          <w:szCs w:val="28"/>
          <w:vertAlign w:val="superscript"/>
        </w:rPr>
        <w:t>th</w:t>
      </w:r>
      <w:r w:rsidR="008C7CA4">
        <w:rPr>
          <w:rFonts w:ascii="Arial Black" w:hAnsi="Arial Black"/>
          <w:sz w:val="28"/>
          <w:szCs w:val="28"/>
        </w:rPr>
        <w:t>, 2020. Ms. Greer seconded. The motion passed unanimously.</w:t>
      </w:r>
    </w:p>
    <w:p w:rsidR="008C7CA4" w:rsidRDefault="008C7CA4" w:rsidP="006F53C9">
      <w:pPr>
        <w:ind w:left="720" w:hanging="720"/>
        <w:rPr>
          <w:rFonts w:ascii="Arial Black" w:hAnsi="Arial Black"/>
          <w:sz w:val="28"/>
          <w:szCs w:val="28"/>
        </w:rPr>
      </w:pPr>
    </w:p>
    <w:p w:rsidR="008C7CA4" w:rsidRDefault="008C7CA4" w:rsidP="006F53C9">
      <w:pPr>
        <w:ind w:left="720" w:hanging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III.</w:t>
      </w:r>
      <w:r>
        <w:rPr>
          <w:rFonts w:ascii="Arial Black" w:hAnsi="Arial Black"/>
          <w:sz w:val="28"/>
          <w:szCs w:val="28"/>
        </w:rPr>
        <w:tab/>
        <w:t>Discussion was held regarding the employment status and compensation for SCPL employees during the extended closure.  Possible o</w:t>
      </w:r>
      <w:r w:rsidR="00796852">
        <w:rPr>
          <w:rFonts w:ascii="Arial Black" w:hAnsi="Arial Black"/>
          <w:sz w:val="28"/>
          <w:szCs w:val="28"/>
        </w:rPr>
        <w:t>ptions discussed were:</w:t>
      </w:r>
    </w:p>
    <w:p w:rsidR="009B644E" w:rsidRDefault="009B644E" w:rsidP="006F53C9">
      <w:pPr>
        <w:ind w:left="720" w:hanging="720"/>
        <w:rPr>
          <w:rFonts w:ascii="Arial Black" w:hAnsi="Arial Black"/>
          <w:sz w:val="28"/>
          <w:szCs w:val="28"/>
        </w:rPr>
      </w:pPr>
    </w:p>
    <w:p w:rsidR="00796852" w:rsidRPr="001C7034" w:rsidRDefault="00796852" w:rsidP="001C7034">
      <w:pPr>
        <w:pStyle w:val="ListParagraph"/>
        <w:numPr>
          <w:ilvl w:val="0"/>
          <w:numId w:val="24"/>
        </w:numPr>
        <w:rPr>
          <w:rFonts w:ascii="Arial Black" w:hAnsi="Arial Black"/>
          <w:sz w:val="28"/>
          <w:szCs w:val="28"/>
        </w:rPr>
      </w:pPr>
      <w:r w:rsidRPr="001C7034">
        <w:rPr>
          <w:rFonts w:ascii="Arial Black" w:hAnsi="Arial Black"/>
          <w:sz w:val="28"/>
          <w:szCs w:val="28"/>
        </w:rPr>
        <w:t>Continu</w:t>
      </w:r>
      <w:r w:rsidR="009B644E" w:rsidRPr="001C7034">
        <w:rPr>
          <w:rFonts w:ascii="Arial Black" w:hAnsi="Arial Black"/>
          <w:sz w:val="28"/>
          <w:szCs w:val="28"/>
        </w:rPr>
        <w:t>ing to</w:t>
      </w:r>
      <w:r w:rsidRPr="001C7034">
        <w:rPr>
          <w:rFonts w:ascii="Arial Black" w:hAnsi="Arial Black"/>
          <w:sz w:val="28"/>
          <w:szCs w:val="28"/>
        </w:rPr>
        <w:t xml:space="preserve"> pay all staff during closure, as was done from March </w:t>
      </w:r>
      <w:r w:rsidR="009B644E" w:rsidRPr="001C7034">
        <w:rPr>
          <w:rFonts w:ascii="Arial Black" w:hAnsi="Arial Black"/>
          <w:sz w:val="28"/>
          <w:szCs w:val="28"/>
        </w:rPr>
        <w:t>16</w:t>
      </w:r>
      <w:r w:rsidR="009B644E" w:rsidRPr="001C7034">
        <w:rPr>
          <w:rFonts w:ascii="Arial Black" w:hAnsi="Arial Black"/>
          <w:sz w:val="28"/>
          <w:szCs w:val="28"/>
          <w:vertAlign w:val="superscript"/>
        </w:rPr>
        <w:t>th</w:t>
      </w:r>
      <w:r w:rsidR="009B644E" w:rsidRPr="001C7034">
        <w:rPr>
          <w:rFonts w:ascii="Arial Black" w:hAnsi="Arial Black"/>
          <w:sz w:val="28"/>
          <w:szCs w:val="28"/>
        </w:rPr>
        <w:t xml:space="preserve"> – March 31</w:t>
      </w:r>
      <w:r w:rsidR="009B644E" w:rsidRPr="001C7034">
        <w:rPr>
          <w:rFonts w:ascii="Arial Black" w:hAnsi="Arial Black"/>
          <w:sz w:val="28"/>
          <w:szCs w:val="28"/>
          <w:vertAlign w:val="superscript"/>
        </w:rPr>
        <w:t>st</w:t>
      </w:r>
    </w:p>
    <w:p w:rsidR="009B644E" w:rsidRDefault="009B644E" w:rsidP="006F53C9">
      <w:pPr>
        <w:ind w:left="720" w:hanging="720"/>
        <w:rPr>
          <w:rFonts w:ascii="Arial Black" w:hAnsi="Arial Black"/>
          <w:sz w:val="28"/>
          <w:szCs w:val="28"/>
        </w:rPr>
      </w:pPr>
    </w:p>
    <w:p w:rsidR="009B644E" w:rsidRPr="001C7034" w:rsidRDefault="009B644E" w:rsidP="001C7034">
      <w:pPr>
        <w:pStyle w:val="ListParagraph"/>
        <w:numPr>
          <w:ilvl w:val="0"/>
          <w:numId w:val="24"/>
        </w:numPr>
        <w:rPr>
          <w:rFonts w:ascii="Arial Black" w:hAnsi="Arial Black"/>
          <w:sz w:val="28"/>
          <w:szCs w:val="28"/>
        </w:rPr>
      </w:pPr>
      <w:r w:rsidRPr="001C7034">
        <w:rPr>
          <w:rFonts w:ascii="Arial Black" w:hAnsi="Arial Black"/>
          <w:sz w:val="28"/>
          <w:szCs w:val="28"/>
        </w:rPr>
        <w:t>Furloughing all staff other than the absolute minimum necessary to conduct library financial business; system management; and location supervision. Furloughed staff would be considered “no work’ employees eligible for unemployment benefits.</w:t>
      </w:r>
    </w:p>
    <w:p w:rsidR="009B644E" w:rsidRDefault="009B644E" w:rsidP="006F53C9">
      <w:pPr>
        <w:ind w:left="720" w:hanging="720"/>
        <w:rPr>
          <w:rFonts w:ascii="Arial Black" w:hAnsi="Arial Black"/>
          <w:sz w:val="28"/>
          <w:szCs w:val="28"/>
        </w:rPr>
      </w:pPr>
    </w:p>
    <w:p w:rsidR="009B644E" w:rsidRPr="001C7034" w:rsidRDefault="00D00450" w:rsidP="001C7034">
      <w:pPr>
        <w:pStyle w:val="ListParagraph"/>
        <w:numPr>
          <w:ilvl w:val="0"/>
          <w:numId w:val="24"/>
        </w:numPr>
        <w:rPr>
          <w:rFonts w:ascii="Arial Black" w:hAnsi="Arial Black"/>
          <w:sz w:val="28"/>
          <w:szCs w:val="28"/>
        </w:rPr>
      </w:pPr>
      <w:r w:rsidRPr="001C7034">
        <w:rPr>
          <w:rFonts w:ascii="Arial Black" w:hAnsi="Arial Black"/>
          <w:sz w:val="28"/>
          <w:szCs w:val="28"/>
        </w:rPr>
        <w:lastRenderedPageBreak/>
        <w:t>Regular</w:t>
      </w:r>
      <w:r w:rsidR="009D68BC" w:rsidRPr="001C7034">
        <w:rPr>
          <w:rFonts w:ascii="Arial Black" w:hAnsi="Arial Black"/>
          <w:sz w:val="28"/>
          <w:szCs w:val="28"/>
        </w:rPr>
        <w:t xml:space="preserve"> employment and</w:t>
      </w:r>
      <w:r w:rsidRPr="001C7034">
        <w:rPr>
          <w:rFonts w:ascii="Arial Black" w:hAnsi="Arial Black"/>
          <w:sz w:val="28"/>
          <w:szCs w:val="28"/>
        </w:rPr>
        <w:t xml:space="preserve"> compensation for f</w:t>
      </w:r>
      <w:r w:rsidR="009B644E" w:rsidRPr="001C7034">
        <w:rPr>
          <w:rFonts w:ascii="Arial Black" w:hAnsi="Arial Black"/>
          <w:sz w:val="28"/>
          <w:szCs w:val="28"/>
        </w:rPr>
        <w:t xml:space="preserve">ull time staff </w:t>
      </w:r>
      <w:r w:rsidRPr="001C7034">
        <w:rPr>
          <w:rFonts w:ascii="Arial Black" w:hAnsi="Arial Black"/>
          <w:sz w:val="28"/>
          <w:szCs w:val="28"/>
        </w:rPr>
        <w:t xml:space="preserve">and select part time </w:t>
      </w:r>
      <w:r w:rsidR="0070571D" w:rsidRPr="001C7034">
        <w:rPr>
          <w:rFonts w:ascii="Arial Black" w:hAnsi="Arial Black"/>
          <w:sz w:val="28"/>
          <w:szCs w:val="28"/>
        </w:rPr>
        <w:t>staff</w:t>
      </w:r>
      <w:r w:rsidRPr="001C7034">
        <w:rPr>
          <w:rFonts w:ascii="Arial Black" w:hAnsi="Arial Black"/>
          <w:sz w:val="28"/>
          <w:szCs w:val="28"/>
        </w:rPr>
        <w:t xml:space="preserve"> provided either they can and choose to </w:t>
      </w:r>
      <w:r w:rsidR="009B644E" w:rsidRPr="001C7034">
        <w:rPr>
          <w:rFonts w:ascii="Arial Black" w:hAnsi="Arial Black"/>
          <w:sz w:val="28"/>
          <w:szCs w:val="28"/>
        </w:rPr>
        <w:t>work primarily from home</w:t>
      </w:r>
      <w:r w:rsidRPr="001C7034">
        <w:rPr>
          <w:rFonts w:ascii="Arial Black" w:hAnsi="Arial Black"/>
          <w:sz w:val="28"/>
          <w:szCs w:val="28"/>
        </w:rPr>
        <w:t xml:space="preserve">, </w:t>
      </w:r>
      <w:r w:rsidR="009D68BC" w:rsidRPr="001C7034">
        <w:rPr>
          <w:rFonts w:ascii="Arial Black" w:hAnsi="Arial Black"/>
          <w:sz w:val="28"/>
          <w:szCs w:val="28"/>
        </w:rPr>
        <w:t xml:space="preserve">and </w:t>
      </w:r>
      <w:r w:rsidRPr="001C7034">
        <w:rPr>
          <w:rFonts w:ascii="Arial Black" w:hAnsi="Arial Black"/>
          <w:sz w:val="28"/>
          <w:szCs w:val="28"/>
        </w:rPr>
        <w:t>or use</w:t>
      </w:r>
      <w:r w:rsidR="009D68BC" w:rsidRPr="001C7034">
        <w:rPr>
          <w:rFonts w:ascii="Arial Black" w:hAnsi="Arial Black"/>
          <w:sz w:val="28"/>
          <w:szCs w:val="28"/>
        </w:rPr>
        <w:t xml:space="preserve"> accrued paid </w:t>
      </w:r>
      <w:r w:rsidRPr="001C7034">
        <w:rPr>
          <w:rFonts w:ascii="Arial Black" w:hAnsi="Arial Black"/>
          <w:sz w:val="28"/>
          <w:szCs w:val="28"/>
        </w:rPr>
        <w:t>leave time</w:t>
      </w:r>
      <w:r w:rsidR="009D68BC" w:rsidRPr="001C7034">
        <w:rPr>
          <w:rFonts w:ascii="Arial Black" w:hAnsi="Arial Black"/>
          <w:sz w:val="28"/>
          <w:szCs w:val="28"/>
        </w:rPr>
        <w:t>. All other staff furloughed for “no work” status and eligible for unemployment benefits.</w:t>
      </w:r>
    </w:p>
    <w:p w:rsidR="00D00450" w:rsidRDefault="00D00450" w:rsidP="006F53C9">
      <w:pPr>
        <w:ind w:left="720" w:hanging="720"/>
        <w:rPr>
          <w:rFonts w:ascii="Arial Black" w:hAnsi="Arial Black"/>
          <w:sz w:val="28"/>
          <w:szCs w:val="28"/>
        </w:rPr>
      </w:pPr>
    </w:p>
    <w:p w:rsidR="00D00450" w:rsidRPr="001C7034" w:rsidRDefault="00D00450" w:rsidP="001C7034">
      <w:pPr>
        <w:pStyle w:val="ListParagraph"/>
        <w:numPr>
          <w:ilvl w:val="0"/>
          <w:numId w:val="24"/>
        </w:numPr>
        <w:rPr>
          <w:rFonts w:ascii="Arial Black" w:hAnsi="Arial Black"/>
          <w:sz w:val="28"/>
          <w:szCs w:val="28"/>
        </w:rPr>
      </w:pPr>
      <w:r w:rsidRPr="001C7034">
        <w:rPr>
          <w:rFonts w:ascii="Arial Black" w:hAnsi="Arial Black"/>
          <w:sz w:val="28"/>
          <w:szCs w:val="28"/>
        </w:rPr>
        <w:t xml:space="preserve">Regular </w:t>
      </w:r>
      <w:r w:rsidR="009D68BC" w:rsidRPr="001C7034">
        <w:rPr>
          <w:rFonts w:ascii="Arial Black" w:hAnsi="Arial Black"/>
          <w:sz w:val="28"/>
          <w:szCs w:val="28"/>
        </w:rPr>
        <w:t xml:space="preserve">employment and </w:t>
      </w:r>
      <w:r w:rsidRPr="001C7034">
        <w:rPr>
          <w:rFonts w:ascii="Arial Black" w:hAnsi="Arial Black"/>
          <w:sz w:val="28"/>
          <w:szCs w:val="28"/>
        </w:rPr>
        <w:t xml:space="preserve">compensation </w:t>
      </w:r>
      <w:r w:rsidR="009D68BC" w:rsidRPr="001C7034">
        <w:rPr>
          <w:rFonts w:ascii="Arial Black" w:hAnsi="Arial Black"/>
          <w:sz w:val="28"/>
          <w:szCs w:val="28"/>
        </w:rPr>
        <w:t xml:space="preserve">status </w:t>
      </w:r>
      <w:r w:rsidRPr="001C7034">
        <w:rPr>
          <w:rFonts w:ascii="Arial Black" w:hAnsi="Arial Black"/>
          <w:sz w:val="28"/>
          <w:szCs w:val="28"/>
        </w:rPr>
        <w:t xml:space="preserve">for </w:t>
      </w:r>
      <w:r w:rsidR="009D68BC" w:rsidRPr="001C7034">
        <w:rPr>
          <w:rFonts w:ascii="Arial Black" w:hAnsi="Arial Black"/>
          <w:sz w:val="28"/>
          <w:szCs w:val="28"/>
        </w:rPr>
        <w:t xml:space="preserve">(1) </w:t>
      </w:r>
      <w:r w:rsidRPr="001C7034">
        <w:rPr>
          <w:rFonts w:ascii="Arial Black" w:hAnsi="Arial Black"/>
          <w:sz w:val="28"/>
          <w:szCs w:val="28"/>
        </w:rPr>
        <w:t xml:space="preserve">full time </w:t>
      </w:r>
      <w:r w:rsidR="009D68BC" w:rsidRPr="001C7034">
        <w:rPr>
          <w:rFonts w:ascii="Arial Black" w:hAnsi="Arial Black"/>
          <w:sz w:val="28"/>
          <w:szCs w:val="28"/>
        </w:rPr>
        <w:t>exempt staff who can and choose to work primarily from home, and/or use accrued paid leave time; OR (2) full time non-exempt staff who can fulfill their regular duties onsite and/or use available paid leave time. Furloughed status for (1) full time employees unable to meet those criteria</w:t>
      </w:r>
      <w:r w:rsidR="001C7034" w:rsidRPr="001C7034">
        <w:rPr>
          <w:rFonts w:ascii="Arial Black" w:hAnsi="Arial Black"/>
          <w:sz w:val="28"/>
          <w:szCs w:val="28"/>
        </w:rPr>
        <w:t xml:space="preserve"> and (2) all part time employees for “no work” and eligible for unemployment benefits.</w:t>
      </w:r>
    </w:p>
    <w:p w:rsidR="009B644E" w:rsidRDefault="009B644E" w:rsidP="006F53C9">
      <w:pPr>
        <w:ind w:left="720" w:hanging="720"/>
        <w:rPr>
          <w:rFonts w:ascii="Arial Black" w:hAnsi="Arial Black"/>
          <w:sz w:val="28"/>
          <w:szCs w:val="28"/>
        </w:rPr>
      </w:pPr>
    </w:p>
    <w:p w:rsidR="009B644E" w:rsidRDefault="001C7034" w:rsidP="001C7034">
      <w:pPr>
        <w:ind w:left="720" w:hanging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9B644E">
        <w:rPr>
          <w:rFonts w:ascii="Arial Black" w:hAnsi="Arial Black"/>
          <w:sz w:val="28"/>
          <w:szCs w:val="28"/>
        </w:rPr>
        <w:t>A</w:t>
      </w:r>
      <w:r>
        <w:rPr>
          <w:rFonts w:ascii="Arial Black" w:hAnsi="Arial Black"/>
          <w:sz w:val="28"/>
          <w:szCs w:val="28"/>
        </w:rPr>
        <w:t xml:space="preserve">fter discussion, Ms. Tate moved to adopt Option 4. Ms. Greer seconded. Motion passed unanimously.  Library Director was instructed to draft a memorandum to all employees, detailing Board decisions regarding employment status and closure schedule. Library Director was instructed to send the drafted memorandum to all Trustees for edits </w:t>
      </w:r>
      <w:r w:rsidR="00262B15">
        <w:rPr>
          <w:rFonts w:ascii="Arial Black" w:hAnsi="Arial Black"/>
          <w:sz w:val="28"/>
          <w:szCs w:val="28"/>
        </w:rPr>
        <w:t>and approval.  Upon approval, memorandum was to be sent to all employees.  A copy of the improved memorandum is attached. Library Director instructed to contact all full time employees and ask their preferred status.</w:t>
      </w:r>
    </w:p>
    <w:p w:rsidR="00262B15" w:rsidRDefault="00262B15" w:rsidP="001C7034">
      <w:pPr>
        <w:ind w:left="720" w:hanging="360"/>
        <w:rPr>
          <w:rFonts w:ascii="Arial Black" w:hAnsi="Arial Black"/>
          <w:sz w:val="28"/>
          <w:szCs w:val="28"/>
        </w:rPr>
      </w:pPr>
    </w:p>
    <w:p w:rsidR="00662255" w:rsidRDefault="00262B15" w:rsidP="001C7034">
      <w:pPr>
        <w:ind w:left="720" w:hanging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IV</w:t>
      </w:r>
      <w:r w:rsidR="0070571D">
        <w:rPr>
          <w:rFonts w:ascii="Arial Black" w:hAnsi="Arial Black"/>
          <w:sz w:val="28"/>
          <w:szCs w:val="28"/>
        </w:rPr>
        <w:t>. February</w:t>
      </w:r>
      <w:r>
        <w:rPr>
          <w:rFonts w:ascii="Arial Black" w:hAnsi="Arial Black"/>
          <w:sz w:val="28"/>
          <w:szCs w:val="28"/>
        </w:rPr>
        <w:t xml:space="preserve"> financial statements were approved unanimously previously discussed by email during the library closure. March and April statements were scheduled to be addressed at April Board of Trustees meeting</w:t>
      </w:r>
      <w:r w:rsidR="00662255">
        <w:rPr>
          <w:rFonts w:ascii="Arial Black" w:hAnsi="Arial Black"/>
          <w:sz w:val="28"/>
          <w:szCs w:val="28"/>
        </w:rPr>
        <w:t>, which was to be held remotely and set for the regularly scheduled date and time of April 16</w:t>
      </w:r>
      <w:r w:rsidR="00662255" w:rsidRPr="00662255">
        <w:rPr>
          <w:rFonts w:ascii="Arial Black" w:hAnsi="Arial Black"/>
          <w:sz w:val="28"/>
          <w:szCs w:val="28"/>
          <w:vertAlign w:val="superscript"/>
        </w:rPr>
        <w:t>th</w:t>
      </w:r>
      <w:r w:rsidR="00355270">
        <w:rPr>
          <w:rFonts w:ascii="Arial Black" w:hAnsi="Arial Black"/>
          <w:sz w:val="28"/>
          <w:szCs w:val="28"/>
        </w:rPr>
        <w:t xml:space="preserve"> at 5:3</w:t>
      </w:r>
      <w:r w:rsidR="00662255">
        <w:rPr>
          <w:rFonts w:ascii="Arial Black" w:hAnsi="Arial Black"/>
          <w:sz w:val="28"/>
          <w:szCs w:val="28"/>
        </w:rPr>
        <w:t>0 p.m. Ms. Greer so moved. Ms. Tate seconded. Motion passed unanimously.</w:t>
      </w:r>
    </w:p>
    <w:p w:rsidR="00662255" w:rsidRDefault="00662255" w:rsidP="001C7034">
      <w:pPr>
        <w:ind w:left="720" w:hanging="360"/>
        <w:rPr>
          <w:rFonts w:ascii="Arial Black" w:hAnsi="Arial Black"/>
          <w:sz w:val="28"/>
          <w:szCs w:val="28"/>
        </w:rPr>
      </w:pPr>
    </w:p>
    <w:p w:rsidR="009B644E" w:rsidRDefault="00662255" w:rsidP="00662255">
      <w:pPr>
        <w:ind w:left="720" w:hanging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V.  Ms. Worley moved for adjournment. Ms. Greer seconded. Motion approved unanimously. Audio for this meeting available online at SCPL website.</w:t>
      </w:r>
      <w:bookmarkStart w:id="0" w:name="_GoBack"/>
      <w:bookmarkEnd w:id="0"/>
    </w:p>
    <w:sectPr w:rsidR="009B644E" w:rsidSect="009B6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20322F"/>
    <w:multiLevelType w:val="hybridMultilevel"/>
    <w:tmpl w:val="E7BCD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F320FA"/>
    <w:rsid w:val="001A7665"/>
    <w:rsid w:val="001C7034"/>
    <w:rsid w:val="00262B15"/>
    <w:rsid w:val="002F2911"/>
    <w:rsid w:val="00355270"/>
    <w:rsid w:val="00645252"/>
    <w:rsid w:val="00662255"/>
    <w:rsid w:val="006D3D74"/>
    <w:rsid w:val="006F53C9"/>
    <w:rsid w:val="0070571D"/>
    <w:rsid w:val="00796852"/>
    <w:rsid w:val="0083569A"/>
    <w:rsid w:val="008C7CA4"/>
    <w:rsid w:val="009B644E"/>
    <w:rsid w:val="009D68BC"/>
    <w:rsid w:val="00A9204E"/>
    <w:rsid w:val="00D00450"/>
    <w:rsid w:val="00F3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A76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A76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A7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6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66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A766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A766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A766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A76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766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A766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A7665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A766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C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Farmer</dc:creator>
  <cp:lastModifiedBy>Helen</cp:lastModifiedBy>
  <cp:revision>3</cp:revision>
  <dcterms:created xsi:type="dcterms:W3CDTF">2020-04-10T22:35:00Z</dcterms:created>
  <dcterms:modified xsi:type="dcterms:W3CDTF">2020-04-10T22:36:00Z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